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070D0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возмещение расходов по оплате</w:t>
      </w:r>
      <w:r w:rsidR="008514EC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электроэнергии </w:t>
      </w:r>
      <w:r w:rsidR="005063C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(на основании </w:t>
      </w:r>
      <w:r w:rsidR="001F5B2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пп.11</w:t>
      </w:r>
      <w:r w:rsidR="005063C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7048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Default="00DE2054" w:rsidP="00C7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настоящим Соглашением Сторона 2 возмещает Стороне 1 расходы за пользование электроэнергией, поданной 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внутренние электрические сети АО «</w:t>
            </w:r>
            <w:r w:rsidR="00C7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орской торговый порт Оля» на оборудование ФГБУ «АМП Каспийского моря», расположенное </w:t>
            </w:r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416425, Астраханская область, </w:t>
            </w:r>
            <w:proofErr w:type="spellStart"/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proofErr w:type="gramStart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proofErr w:type="gramEnd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д. 29.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415458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29.</w:t>
            </w:r>
            <w:proofErr w:type="gramEnd"/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C76D2A" w:rsidP="00C76D2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559 680</w:t>
            </w:r>
            <w:r w:rsidR="00DE2054" w:rsidRPr="004A79B9">
              <w:rPr>
                <w:rFonts w:ascii="Times New Roman" w:eastAsia="Calibri" w:hAnsi="Times New Roman" w:cs="Times New Roman"/>
              </w:rPr>
              <w:t xml:space="preserve"> 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Пятьсот пятьдесят девять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шест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ьсот </w:t>
            </w:r>
            <w:r w:rsidR="004F3BC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семьдесят)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копеек (с учетом НДС 18%)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92" w:rsidRDefault="00007C92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2018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0C63" w:rsidRDefault="00753260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на</w:t>
      </w:r>
      <w:r w:rsidR="001966E2" w:rsidRPr="00196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5458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возмещение расходов по оплате электроэнергии </w:t>
      </w:r>
      <w:r w:rsidR="009E2A6A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(на основании </w:t>
      </w:r>
      <w:r w:rsidR="00415458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пп.11</w:t>
      </w:r>
      <w:r w:rsidR="009E2A6A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4.7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9E2A6A" w:rsidRDefault="009E2A6A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3916A3" w:rsidP="00391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29.</w:t>
            </w:r>
            <w:proofErr w:type="gramEnd"/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DC2D63" w:rsidRDefault="00DC2D63" w:rsidP="00C76D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1.0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4F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 действует по 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Default="00C76D2A" w:rsidP="004F3BCD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559 680</w:t>
            </w:r>
            <w:r w:rsidRPr="004A79B9">
              <w:rPr>
                <w:rFonts w:ascii="Times New Roman" w:eastAsia="Calibri" w:hAnsi="Times New Roman" w:cs="Times New Roman"/>
              </w:rPr>
              <w:t xml:space="preserve"> </w:t>
            </w:r>
            <w:r w:rsidRPr="004A79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Пятьсот пятьдесят девять</w:t>
            </w:r>
            <w:r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шест</w:t>
            </w:r>
            <w:r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ьсот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4A79B9">
              <w:rPr>
                <w:rFonts w:ascii="Times New Roman" w:eastAsia="Times New Roman" w:hAnsi="Times New Roman" w:cs="Times New Roman"/>
                <w:lang w:eastAsia="ru-RU"/>
              </w:rPr>
              <w:t>семьдесят)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копеек (с учетом НДС 18%)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Tr="00654767">
        <w:tc>
          <w:tcPr>
            <w:tcW w:w="10421" w:type="dxa"/>
          </w:tcPr>
          <w:p w:rsidR="00321DA3" w:rsidRDefault="00DC2D6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BCD" w:rsidRDefault="004F3BC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  <w:r>
        <w:rPr>
          <w:rStyle w:val="af0"/>
          <w:sz w:val="22"/>
          <w:szCs w:val="22"/>
        </w:rPr>
        <w:t>Соглашение №  1</w:t>
      </w: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  <w:r>
        <w:rPr>
          <w:rStyle w:val="af0"/>
          <w:sz w:val="22"/>
          <w:szCs w:val="22"/>
        </w:rPr>
        <w:t xml:space="preserve">о возмещении расходов по оплате электроэнергии </w:t>
      </w: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C76D2A" w:rsidRDefault="00C76D2A" w:rsidP="00C76D2A">
      <w:pPr>
        <w:pStyle w:val="af"/>
        <w:jc w:val="both"/>
      </w:pPr>
      <w:r>
        <w:rPr>
          <w:sz w:val="22"/>
          <w:szCs w:val="22"/>
        </w:rPr>
        <w:t xml:space="preserve">г. Астрахань                                                                          </w:t>
      </w:r>
      <w:r>
        <w:rPr>
          <w:sz w:val="22"/>
          <w:szCs w:val="22"/>
        </w:rPr>
        <w:tab/>
        <w:t xml:space="preserve">                                «____»__________  201_</w:t>
      </w:r>
      <w:r w:rsidRPr="00754C7A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</w:p>
    <w:p w:rsidR="00C76D2A" w:rsidRPr="00C76D2A" w:rsidRDefault="00C76D2A" w:rsidP="00C76D2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76D2A">
        <w:rPr>
          <w:rFonts w:ascii="Times New Roman" w:hAnsi="Times New Roman" w:cs="Times New Roman"/>
          <w:bCs/>
        </w:rPr>
        <w:t>Акционерное Общество «Морской торговый порт Оля»</w:t>
      </w:r>
      <w:r w:rsidRPr="00C76D2A">
        <w:rPr>
          <w:rFonts w:ascii="Times New Roman" w:hAnsi="Times New Roman" w:cs="Times New Roman"/>
        </w:rPr>
        <w:t xml:space="preserve"> (АО </w:t>
      </w:r>
      <w:r w:rsidRPr="00C76D2A">
        <w:rPr>
          <w:rFonts w:ascii="Times New Roman" w:hAnsi="Times New Roman" w:cs="Times New Roman"/>
          <w:bCs/>
        </w:rPr>
        <w:t>«Морской торговый порт Оля»</w:t>
      </w:r>
      <w:r w:rsidRPr="00C76D2A">
        <w:rPr>
          <w:rFonts w:ascii="Times New Roman" w:hAnsi="Times New Roman" w:cs="Times New Roman"/>
        </w:rPr>
        <w:t xml:space="preserve">), именуемое в дальнейшем «Сторона 1», в лице директора Мельникова Александра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«Сторона 2», в лице  руководителя ФГБУ «АМП Каспийского моря» </w:t>
      </w:r>
      <w:proofErr w:type="spellStart"/>
      <w:r w:rsidRPr="00C76D2A">
        <w:rPr>
          <w:rFonts w:ascii="Times New Roman" w:hAnsi="Times New Roman" w:cs="Times New Roman"/>
        </w:rPr>
        <w:t>Абдулатипова</w:t>
      </w:r>
      <w:proofErr w:type="spellEnd"/>
      <w:r w:rsidRPr="00C76D2A">
        <w:rPr>
          <w:rFonts w:ascii="Times New Roman" w:hAnsi="Times New Roman" w:cs="Times New Roman"/>
        </w:rPr>
        <w:t xml:space="preserve"> Магомеда </w:t>
      </w:r>
      <w:proofErr w:type="spellStart"/>
      <w:r w:rsidRPr="00C76D2A">
        <w:rPr>
          <w:rFonts w:ascii="Times New Roman" w:hAnsi="Times New Roman" w:cs="Times New Roman"/>
        </w:rPr>
        <w:t>Алиевича</w:t>
      </w:r>
      <w:proofErr w:type="spellEnd"/>
      <w:r w:rsidRPr="00C76D2A">
        <w:rPr>
          <w:rFonts w:ascii="Times New Roman" w:hAnsi="Times New Roman" w:cs="Times New Roman"/>
        </w:rPr>
        <w:t>, действующего на</w:t>
      </w:r>
      <w:proofErr w:type="gramEnd"/>
      <w:r w:rsidRPr="00C76D2A">
        <w:rPr>
          <w:rFonts w:ascii="Times New Roman" w:hAnsi="Times New Roman" w:cs="Times New Roman"/>
        </w:rPr>
        <w:t xml:space="preserve"> </w:t>
      </w:r>
      <w:proofErr w:type="gramStart"/>
      <w:r w:rsidRPr="00C76D2A">
        <w:rPr>
          <w:rFonts w:ascii="Times New Roman" w:hAnsi="Times New Roman" w:cs="Times New Roman"/>
        </w:rPr>
        <w:t>основании</w:t>
      </w:r>
      <w:proofErr w:type="gramEnd"/>
      <w:r w:rsidRPr="00C76D2A">
        <w:rPr>
          <w:rFonts w:ascii="Times New Roman" w:hAnsi="Times New Roman" w:cs="Times New Roman"/>
        </w:rPr>
        <w:t xml:space="preserve"> Устава, с другой стороны, совместно именуемые Стороны, заключили настоящее соглашение о нижеследующем: 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1. ПРЕДМЕТ СОГЛАШЕНИЯ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C76D2A">
        <w:rPr>
          <w:rFonts w:ascii="Times New Roman" w:hAnsi="Times New Roman" w:cs="Times New Roman"/>
        </w:rPr>
        <w:t>Лиманский</w:t>
      </w:r>
      <w:proofErr w:type="spellEnd"/>
      <w:r w:rsidRPr="00C76D2A">
        <w:rPr>
          <w:rFonts w:ascii="Times New Roman" w:hAnsi="Times New Roman" w:cs="Times New Roman"/>
        </w:rPr>
        <w:t xml:space="preserve"> район, </w:t>
      </w:r>
      <w:proofErr w:type="gramStart"/>
      <w:r w:rsidRPr="00C76D2A">
        <w:rPr>
          <w:rFonts w:ascii="Times New Roman" w:hAnsi="Times New Roman" w:cs="Times New Roman"/>
        </w:rPr>
        <w:t>с</w:t>
      </w:r>
      <w:proofErr w:type="gramEnd"/>
      <w:r w:rsidRPr="00C76D2A">
        <w:rPr>
          <w:rFonts w:ascii="Times New Roman" w:hAnsi="Times New Roman" w:cs="Times New Roman"/>
        </w:rPr>
        <w:t xml:space="preserve">. </w:t>
      </w:r>
      <w:proofErr w:type="gramStart"/>
      <w:r w:rsidRPr="00C76D2A">
        <w:rPr>
          <w:rFonts w:ascii="Times New Roman" w:hAnsi="Times New Roman" w:cs="Times New Roman"/>
        </w:rPr>
        <w:t>Оля</w:t>
      </w:r>
      <w:proofErr w:type="gramEnd"/>
      <w:r w:rsidRPr="00C76D2A">
        <w:rPr>
          <w:rFonts w:ascii="Times New Roman" w:hAnsi="Times New Roman" w:cs="Times New Roman"/>
        </w:rPr>
        <w:t>, ул. Чкалова, д. 29.</w:t>
      </w:r>
    </w:p>
    <w:p w:rsidR="00C76D2A" w:rsidRPr="00C76D2A" w:rsidRDefault="00C76D2A" w:rsidP="00C76D2A">
      <w:pPr>
        <w:jc w:val="both"/>
        <w:rPr>
          <w:rFonts w:ascii="Times New Roman" w:hAnsi="Times New Roman" w:cs="Times New Roman"/>
        </w:rPr>
      </w:pP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2. ПОРЯДОК РАСЧЕТОВ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 xml:space="preserve">2.1.Возмещение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C76D2A">
        <w:rPr>
          <w:rFonts w:ascii="Times New Roman" w:hAnsi="Times New Roman" w:cs="Times New Roman"/>
        </w:rPr>
        <w:t>энергосбытовая</w:t>
      </w:r>
      <w:proofErr w:type="spellEnd"/>
      <w:r w:rsidRPr="00C76D2A">
        <w:rPr>
          <w:rFonts w:ascii="Times New Roman" w:hAnsi="Times New Roman" w:cs="Times New Roman"/>
        </w:rPr>
        <w:t xml:space="preserve"> компания», действующим на момент получения услуг Стороной 2.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  <w:color w:val="8064A2"/>
        </w:rPr>
      </w:pPr>
      <w:r w:rsidRPr="00C76D2A">
        <w:rPr>
          <w:rFonts w:ascii="Times New Roman" w:hAnsi="Times New Roman" w:cs="Times New Roman"/>
        </w:rPr>
        <w:t xml:space="preserve">Ориентировочно стоимость услуг составляет </w:t>
      </w:r>
      <w:r w:rsidRPr="00C76D2A">
        <w:rPr>
          <w:rFonts w:ascii="Times New Roman" w:eastAsia="Calibri" w:hAnsi="Times New Roman" w:cs="Times New Roman"/>
        </w:rPr>
        <w:t xml:space="preserve">559 680 </w:t>
      </w:r>
      <w:r w:rsidRPr="00C76D2A">
        <w:rPr>
          <w:rFonts w:ascii="Times New Roman" w:hAnsi="Times New Roman" w:cs="Times New Roman"/>
        </w:rPr>
        <w:t xml:space="preserve">(Пятьсот пятьдесят девять тысяч шестьсот восемьдесят) рублей 67 копеек (с учетом НДС 18%) за весь период действия Соглашения согласно данным Расчета суммы возмещения расходов по электроэнергии за период с 01.01.2018 года по 11.07.2018 года  (Приложение № 3). 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D2A">
        <w:rPr>
          <w:rFonts w:ascii="Times New Roman" w:hAnsi="Times New Roman" w:cs="Times New Roman"/>
        </w:rPr>
        <w:t>2.2. Тариф поставщика электроэнергии с учётом НДС на дату подписания соглашения - 6</w:t>
      </w:r>
      <w:r w:rsidRPr="00C76D2A">
        <w:rPr>
          <w:rFonts w:ascii="Times New Roman" w:eastAsia="Calibri" w:hAnsi="Times New Roman" w:cs="Times New Roman"/>
        </w:rPr>
        <w:t xml:space="preserve">,25971 руб./кВт. 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eastAsia="Calibri" w:hAnsi="Times New Roman" w:cs="Times New Roman"/>
        </w:rPr>
        <w:t>2.3. За расчётный период в настоящем соглашении принимается календарный месяц.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5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C76D2A">
        <w:rPr>
          <w:rFonts w:ascii="Times New Roman" w:hAnsi="Times New Roman" w:cs="Times New Roman"/>
        </w:rPr>
        <w:t xml:space="preserve">Акт снятия показаний приборов учета (по форме, указанной в Приложении № 2), включающий показания приборов учета, установленных в точках присоединения, на последний рабочий день 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 </w:t>
      </w:r>
      <w:proofErr w:type="gramEnd"/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2.5. При выявлении факта предоставления ненадлежащим образом оформленных документов по п.2.4 Соглашения Сторона 2 сообщает о 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2.6 Срок оплаты – 20 (Двадцать) рабочих дней после  представления Стороной 1 документов, указанных в п. 2.4 настоящего Соглашения.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C76D2A">
        <w:rPr>
          <w:rFonts w:ascii="Times New Roman" w:hAnsi="Times New Roman" w:cs="Times New Roman"/>
        </w:rPr>
        <w:t>дств с л</w:t>
      </w:r>
      <w:proofErr w:type="gramEnd"/>
      <w:r w:rsidRPr="00C76D2A">
        <w:rPr>
          <w:rFonts w:ascii="Times New Roman" w:hAnsi="Times New Roman" w:cs="Times New Roman"/>
        </w:rPr>
        <w:t>ицевого счёта Стороны 2.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2.8. В случае просрочки Стороной 2 оплаты услуг, Сторона 2 выплачивает Стороне 1 пени в размере 1/300 ключевой  ставки Центрального банка Российской Федерации  от суммы долга за каждый день просрочки.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C76D2A">
        <w:rPr>
          <w:rFonts w:ascii="Times New Roman" w:hAnsi="Times New Roman" w:cs="Times New Roman"/>
        </w:rPr>
        <w:t>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2.10.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lastRenderedPageBreak/>
        <w:t>2.11. Стороны 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3. СРОК ДЕЙСТВИЯ СОГЛАШЕНИЯ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3.1</w:t>
      </w:r>
      <w:r w:rsidRPr="00C76D2A">
        <w:rPr>
          <w:rFonts w:ascii="Times New Roman" w:hAnsi="Times New Roman" w:cs="Times New Roman"/>
          <w:sz w:val="20"/>
        </w:rPr>
        <w:t>. Н</w:t>
      </w:r>
      <w:r w:rsidRPr="00C76D2A">
        <w:rPr>
          <w:rFonts w:ascii="Times New Roman" w:hAnsi="Times New Roman" w:cs="Times New Roman"/>
        </w:rPr>
        <w:t>астоящее соглашение вступает в силу с момента подписания, распространяет свое действие на правоотношение сторон,  возникшие с 01.01.2018, и действует по 11.07.2018г., а в части взаиморасчетов до полного исполнения сторонами своих обязательств.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 гражданским законодательством.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4. ПРОЧИЕ УСЛОВИЯ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4.1.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4.2. Настоящее соглашение подписано в двух подлинных экземплярах, имеющих равную юридическую силу, по одному для каждой из сторон.</w:t>
      </w:r>
    </w:p>
    <w:p w:rsidR="00C76D2A" w:rsidRPr="00C76D2A" w:rsidRDefault="00C76D2A" w:rsidP="00C76D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D2A" w:rsidRDefault="00C76D2A" w:rsidP="00C76D2A">
      <w:pPr>
        <w:spacing w:after="0" w:line="240" w:lineRule="auto"/>
        <w:jc w:val="both"/>
      </w:pPr>
      <w:r>
        <w:t>5. ЮРИДИЧЕСКИЕ АДРЕСА, РЕКВИЗИТЫ И ПОДПИСИ СТОРОН</w:t>
      </w:r>
    </w:p>
    <w:p w:rsidR="00C76D2A" w:rsidRDefault="00C76D2A" w:rsidP="00C76D2A">
      <w:pPr>
        <w:spacing w:after="0" w:line="240" w:lineRule="auto"/>
        <w:jc w:val="both"/>
        <w:rPr>
          <w:rStyle w:val="af0"/>
          <w:b w:val="0"/>
          <w:bCs w:val="0"/>
        </w:rPr>
      </w:pPr>
      <w:r>
        <w:t xml:space="preserve">                        Сторона 1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C76D2A" w:rsidTr="00650140">
        <w:tc>
          <w:tcPr>
            <w:tcW w:w="4928" w:type="dxa"/>
          </w:tcPr>
          <w:p w:rsidR="00C76D2A" w:rsidRDefault="00C76D2A" w:rsidP="00C76D2A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C76D2A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C76D2A" w:rsidRDefault="00C76D2A" w:rsidP="00C76D2A">
            <w:pPr>
              <w:spacing w:after="0" w:line="240" w:lineRule="auto"/>
            </w:pPr>
            <w:r>
              <w:t xml:space="preserve">416425, Астраханская область, </w:t>
            </w:r>
            <w:proofErr w:type="spellStart"/>
            <w:r>
              <w:t>Лиманский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Оля, </w:t>
            </w:r>
          </w:p>
          <w:p w:rsidR="00C76D2A" w:rsidRDefault="00C76D2A" w:rsidP="00C76D2A">
            <w:pPr>
              <w:spacing w:after="0" w:line="240" w:lineRule="auto"/>
            </w:pPr>
            <w:r>
              <w:t>ул. Чкалова, д. 29</w:t>
            </w:r>
          </w:p>
          <w:p w:rsidR="00C76D2A" w:rsidRDefault="00C76D2A" w:rsidP="00C76D2A">
            <w:pPr>
              <w:spacing w:after="0" w:line="240" w:lineRule="auto"/>
            </w:pPr>
            <w:r>
              <w:t>Телефон/факс: (8512) 58-55-03</w:t>
            </w:r>
          </w:p>
          <w:p w:rsidR="00C76D2A" w:rsidRDefault="00C76D2A" w:rsidP="00C76D2A">
            <w:pPr>
              <w:tabs>
                <w:tab w:val="left" w:pos="41"/>
              </w:tabs>
              <w:spacing w:after="0" w:line="240" w:lineRule="auto"/>
            </w:pPr>
            <w:r>
              <w:t>ИНН: 7719257030</w:t>
            </w:r>
          </w:p>
          <w:p w:rsidR="00C76D2A" w:rsidRDefault="00C76D2A" w:rsidP="00C76D2A">
            <w:pPr>
              <w:spacing w:after="0" w:line="240" w:lineRule="auto"/>
            </w:pPr>
            <w:r>
              <w:t xml:space="preserve">КПП: 302501001 </w:t>
            </w:r>
          </w:p>
          <w:p w:rsidR="00C76D2A" w:rsidRDefault="00C76D2A" w:rsidP="00C76D2A">
            <w:pPr>
              <w:spacing w:after="0" w:line="240" w:lineRule="auto"/>
            </w:pPr>
            <w:r>
              <w:t>ОКПО: 58754206</w:t>
            </w:r>
          </w:p>
          <w:p w:rsidR="00C76D2A" w:rsidRDefault="00C76D2A" w:rsidP="00C76D2A">
            <w:pPr>
              <w:spacing w:after="0" w:line="240" w:lineRule="auto"/>
            </w:pPr>
            <w:r>
              <w:t>ОГРН: 1027719009702</w:t>
            </w:r>
          </w:p>
          <w:p w:rsidR="00C76D2A" w:rsidRDefault="00C76D2A" w:rsidP="00C76D2A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40702810005000002469  в Астраханском отделении № 8625 ПАО Сбербанк</w:t>
            </w:r>
          </w:p>
          <w:p w:rsidR="00C76D2A" w:rsidRDefault="00C76D2A" w:rsidP="00C76D2A">
            <w:pPr>
              <w:spacing w:after="0" w:line="240" w:lineRule="auto"/>
            </w:pPr>
            <w:r>
              <w:t>БИК: 041203602</w:t>
            </w:r>
          </w:p>
          <w:p w:rsidR="00C76D2A" w:rsidRDefault="00C76D2A" w:rsidP="00C76D2A">
            <w:pPr>
              <w:spacing w:after="0" w:line="240" w:lineRule="auto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: 30101810500000000602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right="-3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</w:tcPr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414016, Россия,  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Астрахань, ул. Капитана Краснова, 31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58-45-69 (приемная),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58-64-04 (бухгалтерия)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  <w:r w:rsidRPr="00746BD9">
              <w:rPr>
                <w:sz w:val="22"/>
                <w:szCs w:val="22"/>
              </w:rPr>
              <w:t xml:space="preserve">: 58-45-66, 58-55-02 </w:t>
            </w:r>
          </w:p>
          <w:p w:rsidR="00C76D2A" w:rsidRPr="00746BD9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46B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46BD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46BD9">
              <w:rPr>
                <w:sz w:val="22"/>
                <w:szCs w:val="22"/>
              </w:rPr>
              <w:t xml:space="preserve">@ </w:t>
            </w:r>
            <w:proofErr w:type="spellStart"/>
            <w:r>
              <w:rPr>
                <w:sz w:val="22"/>
                <w:szCs w:val="22"/>
                <w:lang w:val="en-US"/>
              </w:rPr>
              <w:t>ampastra</w:t>
            </w:r>
            <w:proofErr w:type="spellEnd"/>
            <w:r w:rsidRPr="00746BD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3018010485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 301801001 ОКПО 36712354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1023000826177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20256Ц76300 в  УФК по Астраханской области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УФК 40501810400002000002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 Астрахань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041203001</w:t>
            </w:r>
          </w:p>
          <w:p w:rsidR="00C76D2A" w:rsidRDefault="00C76D2A" w:rsidP="00C76D2A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</w:tc>
      </w:tr>
      <w:tr w:rsidR="00C76D2A" w:rsidTr="00650140">
        <w:tc>
          <w:tcPr>
            <w:tcW w:w="4928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sectPr w:rsidR="00C76D2A">
          <w:pgSz w:w="11906" w:h="16838"/>
          <w:pgMar w:top="624" w:right="567" w:bottom="624" w:left="1304" w:header="720" w:footer="720" w:gutter="0"/>
          <w:cols w:space="72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4358"/>
      </w:tblGrid>
      <w:tr w:rsidR="00C76D2A" w:rsidTr="00650140">
        <w:tc>
          <w:tcPr>
            <w:tcW w:w="4358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Соглашению № 2 о  возмещении расходов по оплате электроэнергии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 __________ 201_ года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</w:tbl>
    <w:p w:rsidR="00C76D2A" w:rsidRDefault="00C76D2A" w:rsidP="00C76D2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Точки присоединения оборудования ФГБУ «АМП Каспийского моря»</w:t>
      </w: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к электрическим сетям  АО </w:t>
      </w:r>
      <w:r>
        <w:rPr>
          <w:bCs/>
          <w:sz w:val="22"/>
          <w:szCs w:val="22"/>
        </w:rPr>
        <w:t>«Морской торговый порт Оля»</w:t>
      </w: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p w:rsidR="00C76D2A" w:rsidRDefault="00C76D2A" w:rsidP="00C76D2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2066"/>
        <w:gridCol w:w="1954"/>
        <w:gridCol w:w="1969"/>
        <w:gridCol w:w="1973"/>
        <w:gridCol w:w="1959"/>
        <w:gridCol w:w="1951"/>
      </w:tblGrid>
      <w:tr w:rsidR="00C76D2A" w:rsidTr="0065014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подстанции или точки присоединения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установки расчетного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Вольт-Амперная характеристика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236358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236358">
              <w:rPr>
                <w:sz w:val="22"/>
                <w:szCs w:val="22"/>
              </w:rPr>
              <w:t>Начальные показания счетчика на 01.01.2018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пломбы</w:t>
            </w:r>
          </w:p>
        </w:tc>
      </w:tr>
      <w:tr w:rsidR="00C76D2A" w:rsidTr="0065014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Оборудование</w:t>
            </w:r>
            <w:proofErr w:type="gramEnd"/>
            <w:r>
              <w:rPr>
                <w:sz w:val="22"/>
                <w:szCs w:val="22"/>
              </w:rPr>
              <w:t xml:space="preserve"> расположенное  по адресу: 416425, Астраханская область, </w:t>
            </w:r>
            <w:proofErr w:type="spellStart"/>
            <w:r>
              <w:rPr>
                <w:sz w:val="22"/>
                <w:szCs w:val="22"/>
              </w:rPr>
              <w:t>Лиманский</w:t>
            </w:r>
            <w:proofErr w:type="spellEnd"/>
            <w:r>
              <w:rPr>
                <w:sz w:val="22"/>
                <w:szCs w:val="22"/>
              </w:rPr>
              <w:t xml:space="preserve"> район, с. Оля, ул. Чкалова, д. 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ЩВУ (ЩМП-02), установленный снаружи административного здания по адресу: 416425, Астраханская область, </w:t>
            </w:r>
            <w:proofErr w:type="spellStart"/>
            <w:r>
              <w:rPr>
                <w:sz w:val="22"/>
                <w:szCs w:val="22"/>
              </w:rPr>
              <w:t>Лиманский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Оля</w:t>
            </w:r>
            <w:proofErr w:type="gramEnd"/>
            <w:r>
              <w:rPr>
                <w:sz w:val="22"/>
                <w:szCs w:val="22"/>
              </w:rPr>
              <w:t>, ул. Чкалова, д. 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009192066000875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Pr="00236358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236358">
              <w:rPr>
                <w:sz w:val="22"/>
                <w:szCs w:val="22"/>
              </w:rPr>
              <w:t>291619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1 103 ВХЧ</w:t>
            </w:r>
          </w:p>
        </w:tc>
      </w:tr>
    </w:tbl>
    <w:p w:rsidR="00C76D2A" w:rsidRDefault="00C76D2A" w:rsidP="00C76D2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0"/>
        <w:gridCol w:w="7549"/>
      </w:tblGrid>
      <w:tr w:rsidR="00C76D2A" w:rsidTr="00650140">
        <w:trPr>
          <w:trHeight w:val="1710"/>
        </w:trPr>
        <w:tc>
          <w:tcPr>
            <w:tcW w:w="8220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Директор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_____________________ А.В. Мельников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М.П.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549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М.П.</w:t>
            </w:r>
          </w:p>
        </w:tc>
      </w:tr>
    </w:tbl>
    <w:p w:rsidR="00C76D2A" w:rsidRDefault="00C76D2A" w:rsidP="00C76D2A">
      <w:pPr>
        <w:sectPr w:rsidR="00C76D2A">
          <w:pgSz w:w="16838" w:h="11906" w:orient="landscape"/>
          <w:pgMar w:top="567" w:right="624" w:bottom="851" w:left="624" w:header="720" w:footer="720" w:gutter="0"/>
          <w:cols w:space="720"/>
        </w:sectPr>
      </w:pPr>
    </w:p>
    <w:p w:rsidR="00C76D2A" w:rsidRDefault="00C76D2A" w:rsidP="00C76D2A">
      <w:pPr>
        <w:widowControl w:val="0"/>
        <w:rPr>
          <w:b/>
        </w:rPr>
      </w:pPr>
      <w:r>
        <w:lastRenderedPageBreak/>
        <w:t xml:space="preserve">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C76D2A" w:rsidTr="00650140">
        <w:tc>
          <w:tcPr>
            <w:tcW w:w="5917" w:type="dxa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Соглашению №  2  о  возмещении расходов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оплате электроэнергии </w:t>
            </w:r>
          </w:p>
          <w:p w:rsidR="00C76D2A" w:rsidRDefault="00C76D2A" w:rsidP="00650140">
            <w:pPr>
              <w:widowControl w:val="0"/>
              <w:rPr>
                <w:b/>
              </w:rPr>
            </w:pPr>
            <w:r w:rsidRPr="00C76D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2550D" wp14:editId="7A5588B2">
                      <wp:simplePos x="0" y="0"/>
                      <wp:positionH relativeFrom="column">
                        <wp:posOffset>-6180455</wp:posOffset>
                      </wp:positionH>
                      <wp:positionV relativeFrom="paragraph">
                        <wp:posOffset>234950</wp:posOffset>
                      </wp:positionV>
                      <wp:extent cx="9682480" cy="4524375"/>
                      <wp:effectExtent l="0" t="0" r="1397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2480" cy="452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486.65pt;margin-top:18.5pt;width:762.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" filled="f"/>
                  </w:pict>
                </mc:Fallback>
              </mc:AlternateContent>
            </w:r>
            <w:r>
              <w:t>от «___» __________ 201_ года</w:t>
            </w:r>
          </w:p>
        </w:tc>
      </w:tr>
    </w:tbl>
    <w:p w:rsidR="00C76D2A" w:rsidRPr="00C76D2A" w:rsidRDefault="00C76D2A" w:rsidP="00C76D2A">
      <w:pPr>
        <w:widowControl w:val="0"/>
        <w:ind w:left="851"/>
        <w:rPr>
          <w:rFonts w:ascii="Times New Roman" w:hAnsi="Times New Roman" w:cs="Times New Roman"/>
          <w:b/>
        </w:rPr>
      </w:pPr>
      <w:r w:rsidRPr="00C76D2A">
        <w:rPr>
          <w:rFonts w:ascii="Times New Roman" w:hAnsi="Times New Roman" w:cs="Times New Roman"/>
          <w:b/>
        </w:rPr>
        <w:t>ОБРАЗЕЦ</w:t>
      </w:r>
    </w:p>
    <w:p w:rsidR="00C76D2A" w:rsidRPr="00C76D2A" w:rsidRDefault="00C76D2A" w:rsidP="00C76D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6D2A">
        <w:rPr>
          <w:rFonts w:ascii="Times New Roman" w:hAnsi="Times New Roman" w:cs="Times New Roman"/>
          <w:b/>
          <w:bCs/>
        </w:rPr>
        <w:t>АКТ</w:t>
      </w:r>
    </w:p>
    <w:p w:rsidR="00C76D2A" w:rsidRPr="00C76D2A" w:rsidRDefault="00C76D2A" w:rsidP="00C76D2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снятия показаний приборов учета</w:t>
      </w:r>
    </w:p>
    <w:p w:rsidR="00C76D2A" w:rsidRPr="00C76D2A" w:rsidRDefault="00C76D2A" w:rsidP="00C76D2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 xml:space="preserve">Основание:  соглашение № ___ о возмещении расходов по оплате электроэнергии от «____» _____________201__г. 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134"/>
        <w:gridCol w:w="992"/>
        <w:gridCol w:w="2268"/>
        <w:gridCol w:w="2268"/>
        <w:gridCol w:w="283"/>
        <w:gridCol w:w="1276"/>
      </w:tblGrid>
      <w:tr w:rsidR="00C76D2A" w:rsidRPr="00C76D2A" w:rsidTr="00C76D2A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6D2A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C76D2A">
              <w:rPr>
                <w:rFonts w:ascii="Times New Roman" w:hAnsi="Times New Roman" w:cs="Times New Roman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 xml:space="preserve">Показания приборов учета электроэнергии, </w:t>
            </w:r>
            <w:proofErr w:type="spellStart"/>
            <w:r w:rsidRPr="00C76D2A">
              <w:rPr>
                <w:rFonts w:ascii="Times New Roman" w:hAnsi="Times New Roman" w:cs="Times New Roman"/>
              </w:rPr>
              <w:t>кВт</w:t>
            </w:r>
            <w:proofErr w:type="gramStart"/>
            <w:r w:rsidRPr="00C76D2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 xml:space="preserve">Расход, </w:t>
            </w:r>
            <w:proofErr w:type="spellStart"/>
            <w:r w:rsidRPr="00C76D2A">
              <w:rPr>
                <w:rFonts w:ascii="Times New Roman" w:hAnsi="Times New Roman" w:cs="Times New Roman"/>
              </w:rPr>
              <w:t>кВт</w:t>
            </w:r>
            <w:proofErr w:type="gramStart"/>
            <w:r w:rsidRPr="00C76D2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C76D2A" w:rsidRPr="00C76D2A" w:rsidTr="00C76D2A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>на конец текущего расчетного периода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A" w:rsidRPr="00C76D2A" w:rsidRDefault="00C76D2A" w:rsidP="00650140">
            <w:pPr>
              <w:rPr>
                <w:rFonts w:ascii="Times New Roman" w:hAnsi="Times New Roman" w:cs="Times New Roman"/>
              </w:rPr>
            </w:pPr>
          </w:p>
        </w:tc>
      </w:tr>
      <w:tr w:rsidR="00C76D2A" w:rsidRPr="00C76D2A" w:rsidTr="00C76D2A">
        <w:trPr>
          <w:trHeight w:val="1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C76D2A">
              <w:rPr>
                <w:rFonts w:ascii="Times New Roman" w:hAnsi="Times New Roman" w:cs="Times New Roman"/>
              </w:rPr>
              <w:t>Оборудование</w:t>
            </w:r>
            <w:proofErr w:type="gramEnd"/>
            <w:r w:rsidRPr="00C76D2A">
              <w:rPr>
                <w:rFonts w:ascii="Times New Roman" w:hAnsi="Times New Roman" w:cs="Times New Roman"/>
              </w:rPr>
              <w:t xml:space="preserve"> расположенное  по адресу: 416425, Астраханская область, </w:t>
            </w:r>
            <w:proofErr w:type="spellStart"/>
            <w:r w:rsidRPr="00C76D2A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C76D2A">
              <w:rPr>
                <w:rFonts w:ascii="Times New Roman" w:hAnsi="Times New Roman" w:cs="Times New Roman"/>
              </w:rPr>
              <w:t xml:space="preserve"> район, с. Оля, ул. Чкалова, д.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>КТП-160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76D2A">
              <w:rPr>
                <w:rFonts w:ascii="Times New Roman" w:hAnsi="Times New Roman" w:cs="Times New Roman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A" w:rsidRPr="00C76D2A" w:rsidRDefault="00C76D2A" w:rsidP="00650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6D2A" w:rsidRPr="00C76D2A" w:rsidTr="00C7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76" w:type="dxa"/>
        </w:trPr>
        <w:tc>
          <w:tcPr>
            <w:tcW w:w="7088" w:type="dxa"/>
            <w:gridSpan w:val="3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>Представитель</w:t>
            </w:r>
          </w:p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 xml:space="preserve">АО </w:t>
            </w:r>
            <w:r w:rsidRPr="00C76D2A">
              <w:rPr>
                <w:bCs/>
                <w:sz w:val="22"/>
                <w:szCs w:val="22"/>
              </w:rPr>
              <w:t>«Морской торговый порт Оля»</w:t>
            </w:r>
            <w:r w:rsidRPr="00C76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>Представитель</w:t>
            </w:r>
          </w:p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>ФГБУ «АМП Каспийского моря»</w:t>
            </w:r>
          </w:p>
        </w:tc>
      </w:tr>
      <w:tr w:rsidR="00C76D2A" w:rsidRPr="00C76D2A" w:rsidTr="00C7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76" w:type="dxa"/>
        </w:trPr>
        <w:tc>
          <w:tcPr>
            <w:tcW w:w="7088" w:type="dxa"/>
            <w:gridSpan w:val="3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811" w:type="dxa"/>
            <w:gridSpan w:val="4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>________________________________</w:t>
            </w:r>
          </w:p>
        </w:tc>
      </w:tr>
      <w:tr w:rsidR="00C76D2A" w:rsidRPr="00C76D2A" w:rsidTr="00C7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76" w:type="dxa"/>
        </w:trPr>
        <w:tc>
          <w:tcPr>
            <w:tcW w:w="7088" w:type="dxa"/>
            <w:gridSpan w:val="3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 w:rsidRPr="00C76D2A">
              <w:rPr>
                <w:sz w:val="16"/>
                <w:szCs w:val="16"/>
              </w:rPr>
              <w:t xml:space="preserve">                  (должность)</w:t>
            </w:r>
          </w:p>
        </w:tc>
        <w:tc>
          <w:tcPr>
            <w:tcW w:w="5811" w:type="dxa"/>
            <w:gridSpan w:val="4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 w:rsidRPr="00C76D2A">
              <w:rPr>
                <w:sz w:val="16"/>
                <w:szCs w:val="16"/>
              </w:rPr>
              <w:t xml:space="preserve">                       (должность)</w:t>
            </w:r>
          </w:p>
        </w:tc>
      </w:tr>
      <w:tr w:rsidR="00C76D2A" w:rsidRPr="00C76D2A" w:rsidTr="00C7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76" w:type="dxa"/>
        </w:trPr>
        <w:tc>
          <w:tcPr>
            <w:tcW w:w="7088" w:type="dxa"/>
            <w:gridSpan w:val="3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>__________________________ _____________________________</w:t>
            </w:r>
          </w:p>
        </w:tc>
        <w:tc>
          <w:tcPr>
            <w:tcW w:w="5811" w:type="dxa"/>
            <w:gridSpan w:val="4"/>
            <w:hideMark/>
          </w:tcPr>
          <w:p w:rsidR="00C76D2A" w:rsidRP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76D2A">
              <w:rPr>
                <w:sz w:val="22"/>
                <w:szCs w:val="22"/>
              </w:rPr>
              <w:t>_______________________ _________________________</w:t>
            </w:r>
          </w:p>
        </w:tc>
      </w:tr>
      <w:tr w:rsidR="00C76D2A" w:rsidTr="00C7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76" w:type="dxa"/>
        </w:trPr>
        <w:tc>
          <w:tcPr>
            <w:tcW w:w="7088" w:type="dxa"/>
            <w:gridSpan w:val="3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gridSpan w:val="4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</w:tr>
      <w:tr w:rsidR="00C76D2A" w:rsidTr="00C7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76" w:type="dxa"/>
        </w:trPr>
        <w:tc>
          <w:tcPr>
            <w:tcW w:w="7088" w:type="dxa"/>
            <w:gridSpan w:val="3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811" w:type="dxa"/>
            <w:gridSpan w:val="4"/>
            <w:hideMark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C76D2A" w:rsidRDefault="00C76D2A" w:rsidP="00C76D2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2"/>
        <w:gridCol w:w="7441"/>
      </w:tblGrid>
      <w:tr w:rsidR="00C76D2A" w:rsidTr="00650140">
        <w:trPr>
          <w:trHeight w:val="1664"/>
        </w:trPr>
        <w:tc>
          <w:tcPr>
            <w:tcW w:w="8102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Директор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_____________________ А.В. Мельников </w:t>
            </w:r>
            <w:bookmarkStart w:id="0" w:name="_GoBack"/>
            <w:bookmarkEnd w:id="0"/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М.П.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441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М.П.</w:t>
            </w:r>
          </w:p>
        </w:tc>
      </w:tr>
    </w:tbl>
    <w:p w:rsidR="00C76D2A" w:rsidRDefault="00C76D2A" w:rsidP="00C76D2A">
      <w:pPr>
        <w:sectPr w:rsidR="00C76D2A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C76D2A" w:rsidRPr="00C76D2A" w:rsidRDefault="00C76D2A" w:rsidP="00C76D2A">
      <w:pPr>
        <w:widowControl w:val="0"/>
        <w:ind w:left="5245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lastRenderedPageBreak/>
        <w:t>Приложение № 3</w:t>
      </w:r>
    </w:p>
    <w:p w:rsidR="00C76D2A" w:rsidRPr="00C76D2A" w:rsidRDefault="00C76D2A" w:rsidP="00C76D2A">
      <w:pPr>
        <w:widowControl w:val="0"/>
        <w:ind w:left="5245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 xml:space="preserve">к Соглашению № 2  о  </w:t>
      </w:r>
      <w:r w:rsidRPr="00C76D2A">
        <w:rPr>
          <w:rStyle w:val="af0"/>
          <w:rFonts w:ascii="Times New Roman" w:hAnsi="Times New Roman" w:cs="Times New Roman"/>
          <w:b w:val="0"/>
        </w:rPr>
        <w:t xml:space="preserve">возмещении расходов по оплате электроэнергии </w:t>
      </w:r>
    </w:p>
    <w:p w:rsidR="00C76D2A" w:rsidRPr="00C76D2A" w:rsidRDefault="00C76D2A" w:rsidP="00C76D2A">
      <w:pPr>
        <w:widowControl w:val="0"/>
        <w:ind w:left="5245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от  «____» ____________ 201_ года</w:t>
      </w:r>
    </w:p>
    <w:p w:rsidR="00C76D2A" w:rsidRPr="00C76D2A" w:rsidRDefault="00C76D2A" w:rsidP="00C76D2A">
      <w:pPr>
        <w:widowControl w:val="0"/>
        <w:ind w:left="5245"/>
        <w:rPr>
          <w:rFonts w:ascii="Times New Roman" w:hAnsi="Times New Roman" w:cs="Times New Roman"/>
          <w:b/>
        </w:rPr>
      </w:pPr>
    </w:p>
    <w:p w:rsidR="00C76D2A" w:rsidRPr="00C76D2A" w:rsidRDefault="00C76D2A" w:rsidP="00C76D2A">
      <w:pPr>
        <w:widowControl w:val="0"/>
        <w:ind w:left="5245"/>
        <w:rPr>
          <w:rFonts w:ascii="Times New Roman" w:hAnsi="Times New Roman" w:cs="Times New Roman"/>
          <w:b/>
        </w:rPr>
      </w:pPr>
    </w:p>
    <w:p w:rsidR="00C76D2A" w:rsidRPr="00C76D2A" w:rsidRDefault="00C76D2A" w:rsidP="00C76D2A">
      <w:pPr>
        <w:widowControl w:val="0"/>
        <w:ind w:left="5245"/>
        <w:rPr>
          <w:rFonts w:ascii="Times New Roman" w:hAnsi="Times New Roman" w:cs="Times New Roman"/>
          <w:b/>
          <w:color w:val="FF0000"/>
        </w:rPr>
      </w:pPr>
    </w:p>
    <w:p w:rsidR="00C76D2A" w:rsidRPr="00C76D2A" w:rsidRDefault="00C76D2A" w:rsidP="00C76D2A">
      <w:pPr>
        <w:jc w:val="center"/>
        <w:rPr>
          <w:rFonts w:ascii="Times New Roman" w:eastAsia="Calibri" w:hAnsi="Times New Roman" w:cs="Times New Roman"/>
          <w:b/>
        </w:rPr>
      </w:pPr>
      <w:r w:rsidRPr="00C76D2A">
        <w:rPr>
          <w:rFonts w:ascii="Times New Roman" w:eastAsia="Calibri" w:hAnsi="Times New Roman" w:cs="Times New Roman"/>
          <w:b/>
        </w:rPr>
        <w:t>РАСЧЁТ</w:t>
      </w:r>
    </w:p>
    <w:p w:rsidR="00C76D2A" w:rsidRPr="00C76D2A" w:rsidRDefault="00C76D2A" w:rsidP="00C76D2A">
      <w:pPr>
        <w:jc w:val="center"/>
        <w:rPr>
          <w:rFonts w:ascii="Times New Roman" w:eastAsia="Calibri" w:hAnsi="Times New Roman" w:cs="Times New Roman"/>
          <w:bCs/>
        </w:rPr>
      </w:pPr>
      <w:r w:rsidRPr="00C76D2A">
        <w:rPr>
          <w:rFonts w:ascii="Times New Roman" w:eastAsia="Calibri" w:hAnsi="Times New Roman" w:cs="Times New Roman"/>
          <w:bCs/>
        </w:rPr>
        <w:t>суммы возмещения расходов по электроэнергии за период с 01.01.2018 года по 11.07.2018 года</w:t>
      </w:r>
    </w:p>
    <w:p w:rsidR="00C76D2A" w:rsidRPr="00C76D2A" w:rsidRDefault="00C76D2A" w:rsidP="00C76D2A">
      <w:pPr>
        <w:jc w:val="both"/>
        <w:rPr>
          <w:rFonts w:ascii="Times New Roman" w:hAnsi="Times New Roman" w:cs="Times New Roman"/>
        </w:rPr>
      </w:pPr>
      <w:r w:rsidRPr="00C76D2A">
        <w:rPr>
          <w:rFonts w:ascii="Times New Roman" w:eastAsia="Calibri" w:hAnsi="Times New Roman" w:cs="Times New Roman"/>
          <w:bCs/>
        </w:rPr>
        <w:tab/>
        <w:t xml:space="preserve">Среднесуточный объём потребляемой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C76D2A">
        <w:rPr>
          <w:rFonts w:ascii="Times New Roman" w:eastAsia="Calibri" w:hAnsi="Times New Roman" w:cs="Times New Roman"/>
          <w:bCs/>
        </w:rPr>
        <w:t>Лиманский</w:t>
      </w:r>
      <w:proofErr w:type="spellEnd"/>
      <w:r w:rsidRPr="00C76D2A">
        <w:rPr>
          <w:rFonts w:ascii="Times New Roman" w:eastAsia="Calibri" w:hAnsi="Times New Roman" w:cs="Times New Roman"/>
          <w:bCs/>
        </w:rPr>
        <w:t xml:space="preserve"> район, </w:t>
      </w:r>
      <w:proofErr w:type="gramStart"/>
      <w:r w:rsidRPr="00C76D2A">
        <w:rPr>
          <w:rFonts w:ascii="Times New Roman" w:eastAsia="Calibri" w:hAnsi="Times New Roman" w:cs="Times New Roman"/>
          <w:bCs/>
        </w:rPr>
        <w:t>с</w:t>
      </w:r>
      <w:proofErr w:type="gramEnd"/>
      <w:r w:rsidRPr="00C76D2A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C76D2A">
        <w:rPr>
          <w:rFonts w:ascii="Times New Roman" w:eastAsia="Calibri" w:hAnsi="Times New Roman" w:cs="Times New Roman"/>
          <w:bCs/>
        </w:rPr>
        <w:t>Оля</w:t>
      </w:r>
      <w:proofErr w:type="gramEnd"/>
      <w:r w:rsidRPr="00C76D2A">
        <w:rPr>
          <w:rFonts w:ascii="Times New Roman" w:eastAsia="Calibri" w:hAnsi="Times New Roman" w:cs="Times New Roman"/>
          <w:bCs/>
        </w:rPr>
        <w:t>, ул. Чкалова, д. 29</w:t>
      </w:r>
      <w:r w:rsidRPr="00C76D2A">
        <w:rPr>
          <w:rFonts w:ascii="Times New Roman" w:hAnsi="Times New Roman" w:cs="Times New Roman"/>
        </w:rPr>
        <w:t xml:space="preserve"> составляет  – 465,68 кВт/</w:t>
      </w:r>
      <w:proofErr w:type="spellStart"/>
      <w:r w:rsidRPr="00C76D2A">
        <w:rPr>
          <w:rFonts w:ascii="Times New Roman" w:hAnsi="Times New Roman" w:cs="Times New Roman"/>
        </w:rPr>
        <w:t>сут</w:t>
      </w:r>
      <w:proofErr w:type="spellEnd"/>
      <w:r w:rsidRPr="00C76D2A">
        <w:rPr>
          <w:rFonts w:ascii="Times New Roman" w:hAnsi="Times New Roman" w:cs="Times New Roman"/>
        </w:rPr>
        <w:t>, в том числе:</w:t>
      </w:r>
    </w:p>
    <w:p w:rsidR="00C76D2A" w:rsidRDefault="00C76D2A" w:rsidP="00C76D2A">
      <w:pPr>
        <w:jc w:val="both"/>
      </w:pP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  <w:r w:rsidRPr="00C76D2A">
        <w:rPr>
          <w:rFonts w:ascii="Times New Roman" w:eastAsia="Calibri" w:hAnsi="Times New Roman" w:cs="Times New Roman"/>
        </w:rPr>
        <w:t>1. Работа котла отопления – 600 кВт/</w:t>
      </w:r>
      <w:proofErr w:type="spellStart"/>
      <w:r w:rsidRPr="00C76D2A">
        <w:rPr>
          <w:rFonts w:ascii="Times New Roman" w:eastAsia="Calibri" w:hAnsi="Times New Roman" w:cs="Times New Roman"/>
        </w:rPr>
        <w:t>сут</w:t>
      </w:r>
      <w:proofErr w:type="spellEnd"/>
      <w:r w:rsidRPr="00C76D2A">
        <w:rPr>
          <w:rFonts w:ascii="Times New Roman" w:eastAsia="Calibri" w:hAnsi="Times New Roman" w:cs="Times New Roman"/>
        </w:rPr>
        <w:t xml:space="preserve">.*103 </w:t>
      </w:r>
      <w:proofErr w:type="spellStart"/>
      <w:r w:rsidRPr="00C76D2A">
        <w:rPr>
          <w:rFonts w:ascii="Times New Roman" w:eastAsia="Calibri" w:hAnsi="Times New Roman" w:cs="Times New Roman"/>
        </w:rPr>
        <w:t>сут</w:t>
      </w:r>
      <w:proofErr w:type="spellEnd"/>
      <w:r w:rsidRPr="00C76D2A">
        <w:rPr>
          <w:rFonts w:ascii="Times New Roman" w:eastAsia="Calibri" w:hAnsi="Times New Roman" w:cs="Times New Roman"/>
        </w:rPr>
        <w:t>. = 61800,00 кВт.</w:t>
      </w: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  <w:r w:rsidRPr="00C76D2A">
        <w:rPr>
          <w:rFonts w:ascii="Times New Roman" w:eastAsia="Calibri" w:hAnsi="Times New Roman" w:cs="Times New Roman"/>
        </w:rPr>
        <w:t>2. Работа компьютеров, оргтехники, бытовой техники  – 62,00 кВт/</w:t>
      </w:r>
      <w:proofErr w:type="spellStart"/>
      <w:r w:rsidRPr="00C76D2A">
        <w:rPr>
          <w:rFonts w:ascii="Times New Roman" w:eastAsia="Calibri" w:hAnsi="Times New Roman" w:cs="Times New Roman"/>
        </w:rPr>
        <w:t>сут</w:t>
      </w:r>
      <w:proofErr w:type="spellEnd"/>
      <w:r w:rsidRPr="00C76D2A">
        <w:rPr>
          <w:rFonts w:ascii="Times New Roman" w:eastAsia="Calibri" w:hAnsi="Times New Roman" w:cs="Times New Roman"/>
        </w:rPr>
        <w:t>.*192сут.=11904,00 кВт.</w:t>
      </w: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  <w:r w:rsidRPr="00C76D2A">
        <w:rPr>
          <w:rFonts w:ascii="Times New Roman" w:eastAsia="Calibri" w:hAnsi="Times New Roman" w:cs="Times New Roman"/>
        </w:rPr>
        <w:t>3. Освещение помещений – 70 кВт/</w:t>
      </w:r>
      <w:proofErr w:type="spellStart"/>
      <w:r w:rsidRPr="00C76D2A">
        <w:rPr>
          <w:rFonts w:ascii="Times New Roman" w:eastAsia="Calibri" w:hAnsi="Times New Roman" w:cs="Times New Roman"/>
        </w:rPr>
        <w:t>сут</w:t>
      </w:r>
      <w:proofErr w:type="spellEnd"/>
      <w:r w:rsidRPr="00C76D2A">
        <w:rPr>
          <w:rFonts w:ascii="Times New Roman" w:eastAsia="Calibri" w:hAnsi="Times New Roman" w:cs="Times New Roman"/>
        </w:rPr>
        <w:t>.*192сут.= 13440,00 кВт.</w:t>
      </w: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  <w:r w:rsidRPr="00C76D2A">
        <w:rPr>
          <w:rFonts w:ascii="Times New Roman" w:eastAsia="Calibri" w:hAnsi="Times New Roman" w:cs="Times New Roman"/>
        </w:rPr>
        <w:t xml:space="preserve">4. Работа сплит-систем – 206 кВт/сут.*11 </w:t>
      </w:r>
      <w:proofErr w:type="spellStart"/>
      <w:r w:rsidRPr="00C76D2A">
        <w:rPr>
          <w:rFonts w:ascii="Times New Roman" w:eastAsia="Calibri" w:hAnsi="Times New Roman" w:cs="Times New Roman"/>
        </w:rPr>
        <w:t>сут</w:t>
      </w:r>
      <w:proofErr w:type="spellEnd"/>
      <w:r w:rsidRPr="00C76D2A">
        <w:rPr>
          <w:rFonts w:ascii="Times New Roman" w:eastAsia="Calibri" w:hAnsi="Times New Roman" w:cs="Times New Roman"/>
        </w:rPr>
        <w:t>.= 2266,00 кВт.</w:t>
      </w: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  <w:r w:rsidRPr="00C76D2A">
        <w:rPr>
          <w:rFonts w:ascii="Times New Roman" w:eastAsia="Calibri" w:hAnsi="Times New Roman" w:cs="Times New Roman"/>
        </w:rPr>
        <w:t xml:space="preserve">Тариф поставщика электроэнергии с учётом НДС на дату подписания соглашения  – 6,25971 руб./кВт. </w:t>
      </w: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</w:p>
    <w:p w:rsidR="00C76D2A" w:rsidRPr="00C76D2A" w:rsidRDefault="00C76D2A" w:rsidP="00C76D2A">
      <w:pPr>
        <w:jc w:val="both"/>
        <w:rPr>
          <w:rFonts w:ascii="Times New Roman" w:eastAsia="Calibri" w:hAnsi="Times New Roman" w:cs="Times New Roman"/>
        </w:rPr>
      </w:pPr>
      <w:r w:rsidRPr="00C76D2A">
        <w:rPr>
          <w:rFonts w:ascii="Times New Roman" w:eastAsia="Calibri" w:hAnsi="Times New Roman" w:cs="Times New Roman"/>
        </w:rPr>
        <w:t>ИТОГО сумма возмещения расходов за период с 01.01.2018 г. по 11.07.2018 г. ориентировочно составляет: 89410 кВт * 6,25971 руб./кВт. =  559680,67 руб.</w:t>
      </w:r>
    </w:p>
    <w:p w:rsidR="00C76D2A" w:rsidRDefault="00C76D2A" w:rsidP="00C76D2A">
      <w:pPr>
        <w:widowControl w:val="0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 xml:space="preserve">Расчет составил </w:t>
      </w:r>
    </w:p>
    <w:p w:rsidR="00C76D2A" w:rsidRPr="00C76D2A" w:rsidRDefault="00C76D2A" w:rsidP="00C76D2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>Энергетик</w:t>
      </w:r>
    </w:p>
    <w:p w:rsidR="00C76D2A" w:rsidRPr="00C76D2A" w:rsidRDefault="00C76D2A" w:rsidP="00C76D2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</w:rPr>
        <w:t xml:space="preserve">АО </w:t>
      </w:r>
      <w:r w:rsidRPr="00C76D2A">
        <w:rPr>
          <w:rFonts w:ascii="Times New Roman" w:hAnsi="Times New Roman" w:cs="Times New Roman"/>
          <w:bCs/>
        </w:rPr>
        <w:t>«Морской торговый порт Оля»</w:t>
      </w:r>
      <w:r w:rsidRPr="00C76D2A">
        <w:rPr>
          <w:rFonts w:ascii="Times New Roman" w:hAnsi="Times New Roman" w:cs="Times New Roman"/>
        </w:rPr>
        <w:t xml:space="preserve">    _________________________  / _________________ /</w:t>
      </w:r>
    </w:p>
    <w:p w:rsidR="00C76D2A" w:rsidRDefault="00C76D2A" w:rsidP="00C76D2A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tbl>
      <w:tblPr>
        <w:tblW w:w="11670" w:type="dxa"/>
        <w:tblLook w:val="01E0" w:firstRow="1" w:lastRow="1" w:firstColumn="1" w:lastColumn="1" w:noHBand="0" w:noVBand="0"/>
      </w:tblPr>
      <w:tblGrid>
        <w:gridCol w:w="5211"/>
        <w:gridCol w:w="4786"/>
        <w:gridCol w:w="1451"/>
        <w:gridCol w:w="222"/>
      </w:tblGrid>
      <w:tr w:rsidR="00C76D2A" w:rsidTr="00C76D2A">
        <w:trPr>
          <w:gridAfter w:val="2"/>
          <w:wAfter w:w="1673" w:type="dxa"/>
        </w:trPr>
        <w:tc>
          <w:tcPr>
            <w:tcW w:w="5211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C76D2A" w:rsidRDefault="00C76D2A" w:rsidP="0065014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C76D2A" w:rsidRDefault="00C76D2A" w:rsidP="0065014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М.П.</w:t>
            </w:r>
          </w:p>
        </w:tc>
      </w:tr>
      <w:tr w:rsidR="004A79B9" w:rsidRPr="004A79B9" w:rsidTr="00C76D2A">
        <w:tblPrEx>
          <w:tblLook w:val="04A0" w:firstRow="1" w:lastRow="0" w:firstColumn="1" w:lastColumn="0" w:noHBand="0" w:noVBand="1"/>
        </w:tblPrEx>
        <w:trPr>
          <w:gridBefore w:val="3"/>
          <w:wBefore w:w="11448" w:type="dxa"/>
        </w:trPr>
        <w:tc>
          <w:tcPr>
            <w:tcW w:w="222" w:type="dxa"/>
          </w:tcPr>
          <w:p w:rsidR="004A79B9" w:rsidRPr="004A79B9" w:rsidRDefault="004A79B9" w:rsidP="004A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79B9" w:rsidRDefault="004A79B9" w:rsidP="00C76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79B9" w:rsidSect="00602947">
      <w:pgSz w:w="11906" w:h="16838"/>
      <w:pgMar w:top="624" w:right="567" w:bottom="62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120C42-040F-4A66-A7B6-536CB8E4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Локтионова</cp:lastModifiedBy>
  <cp:revision>6</cp:revision>
  <cp:lastPrinted>2018-01-31T08:57:00Z</cp:lastPrinted>
  <dcterms:created xsi:type="dcterms:W3CDTF">2017-12-26T11:38:00Z</dcterms:created>
  <dcterms:modified xsi:type="dcterms:W3CDTF">2018-01-31T08:57:00Z</dcterms:modified>
</cp:coreProperties>
</file>