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697505390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6F6A7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руководителя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697505390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3B">
        <w:rPr>
          <w:rFonts w:ascii="Times New Roman" w:hAnsi="Times New Roman" w:cs="Times New Roman"/>
          <w:sz w:val="24"/>
          <w:szCs w:val="24"/>
        </w:rPr>
        <w:t xml:space="preserve">на </w:t>
      </w:r>
      <w:r w:rsidR="00772B34">
        <w:rPr>
          <w:rFonts w:ascii="Times New Roman" w:hAnsi="Times New Roman" w:cs="Times New Roman"/>
          <w:sz w:val="24"/>
          <w:szCs w:val="24"/>
        </w:rPr>
        <w:t>т</w:t>
      </w:r>
      <w:r w:rsidR="00772B34" w:rsidRPr="00772B34">
        <w:rPr>
          <w:rFonts w:ascii="Times New Roman" w:hAnsi="Times New Roman" w:cs="Times New Roman"/>
          <w:sz w:val="24"/>
          <w:szCs w:val="24"/>
        </w:rPr>
        <w:t xml:space="preserve">ехническое обслуживание  систем энергоснабжения в административном здании ФГБУ "АМП Каспийского </w:t>
      </w:r>
      <w:r w:rsidR="006F6A74">
        <w:rPr>
          <w:rFonts w:ascii="Times New Roman" w:hAnsi="Times New Roman" w:cs="Times New Roman"/>
          <w:sz w:val="24"/>
          <w:szCs w:val="24"/>
        </w:rPr>
        <w:t>моря" на 2019</w:t>
      </w:r>
      <w:r w:rsidR="00772B34" w:rsidRPr="00772B3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96165885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6F6A74" w:rsidP="00772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в соответствии с Техническим заданием (Приложение №1), являющимся неотъемлемой частью настоящего договора, </w:t>
            </w:r>
            <w:r w:rsidRPr="00DB5FE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техническому обслуживанию систем энергоснабжения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1-ого, 2-ого этажей и комнат № 73,74,75 (инв.№ 4433, 4434, 4435), расположенных на пятом этаже </w:t>
            </w:r>
            <w:r w:rsidRPr="00156E5D">
              <w:rPr>
                <w:rFonts w:ascii="Times New Roman" w:hAnsi="Times New Roman" w:cs="Times New Roman"/>
                <w:sz w:val="24"/>
                <w:szCs w:val="24"/>
              </w:rPr>
              <w:t>помещения административного</w:t>
            </w:r>
            <w:r w:rsidRPr="00E4682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по адресу: Россия, 414016, г. Астрахань, ул. Капитана Краснова, 31,</w:t>
            </w:r>
            <w:r w:rsidRPr="00D233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работы), а Заказчик обязуется принимать и оплачивать выполненные работы.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45716211" w:edGrp="everyone" w:colFirst="1" w:colLast="1"/>
            <w:permEnd w:id="189616588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445716211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27667234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004F3B" w:rsidRDefault="006F6A74" w:rsidP="00772B34">
            <w:pPr>
              <w:pStyle w:val="af3"/>
              <w:ind w:firstLine="0"/>
              <w:contextualSpacing/>
              <w:rPr>
                <w:rFonts w:eastAsia="MS Mincho"/>
                <w:b/>
              </w:rPr>
            </w:pPr>
            <w:r w:rsidRPr="00D23305">
              <w:t>Цена договора составляет 144 000 (Сто сорок четыре тысячи) рублей 00 копеек</w:t>
            </w:r>
            <w:r>
              <w:t xml:space="preserve">, </w:t>
            </w:r>
            <w:r w:rsidRPr="00D23305">
              <w:t>исходя из ежемесячной стоимости выполнения работ - 12 000 (Двенадцать тысяч) рублей 00 копеек</w:t>
            </w:r>
            <w:r>
              <w:t xml:space="preserve">. </w:t>
            </w:r>
            <w:r w:rsidRPr="005B7FC6">
              <w:t>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98659955" w:edGrp="everyone" w:colFirst="1" w:colLast="1"/>
            <w:permEnd w:id="727667234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6F6A74" w:rsidRPr="00D23305" w:rsidRDefault="006F6A74" w:rsidP="006F6A7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23305">
              <w:rPr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420258" w:rsidRDefault="006F6A74" w:rsidP="00772B3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D23305">
              <w:rPr>
                <w:szCs w:val="24"/>
              </w:rPr>
              <w:t>Затраты на инструмент, инвентарь, расходные материалы (автоматические выключатели (10А-63А), провода ПВС, розетки, выключатели (одно/</w:t>
            </w:r>
            <w:proofErr w:type="gramStart"/>
            <w:r w:rsidRPr="00D23305">
              <w:rPr>
                <w:szCs w:val="24"/>
              </w:rPr>
              <w:t>двух-клавишные</w:t>
            </w:r>
            <w:proofErr w:type="gramEnd"/>
            <w:r w:rsidRPr="00D23305">
              <w:rPr>
                <w:szCs w:val="24"/>
              </w:rPr>
              <w:t xml:space="preserve">), трубки электроизоляционные, </w:t>
            </w:r>
            <w:proofErr w:type="spellStart"/>
            <w:r w:rsidRPr="00D23305">
              <w:rPr>
                <w:szCs w:val="24"/>
              </w:rPr>
              <w:t>клеммные</w:t>
            </w:r>
            <w:proofErr w:type="spellEnd"/>
            <w:r w:rsidRPr="00D23305">
              <w:rPr>
                <w:szCs w:val="24"/>
              </w:rPr>
              <w:t xml:space="preserve"> колодки, кабель-каналы, кабельные наконечники, соединительные шины для автоматических выключателей, изоляционная лента), необходимые для выполнения работ, осуществляются за счет Исполнителя и включены в цену договора.</w:t>
            </w:r>
          </w:p>
        </w:tc>
      </w:tr>
      <w:permEnd w:id="1998659955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6F6A7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07153698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07153698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F9" w:rsidRDefault="00753260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04102E">
        <w:rPr>
          <w:rFonts w:ascii="Times New Roman" w:hAnsi="Times New Roman" w:cs="Times New Roman"/>
          <w:b/>
          <w:sz w:val="24"/>
          <w:szCs w:val="24"/>
        </w:rPr>
        <w:t>е</w:t>
      </w:r>
    </w:p>
    <w:p w:rsidR="000E31F9" w:rsidRDefault="000E31F9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D2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</w:t>
      </w:r>
      <w:r w:rsidR="0004102E">
        <w:rPr>
          <w:rFonts w:ascii="Times New Roman" w:hAnsi="Times New Roman" w:cs="Times New Roman"/>
          <w:sz w:val="24"/>
          <w:szCs w:val="24"/>
        </w:rPr>
        <w:t>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 w:rsidR="00C6060C">
        <w:rPr>
          <w:rFonts w:ascii="Times New Roman" w:hAnsi="Times New Roman" w:cs="Times New Roman"/>
          <w:sz w:val="24"/>
          <w:szCs w:val="24"/>
        </w:rPr>
        <w:t>Заявки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F23F2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 w:rsidR="00F23F20">
        <w:rPr>
          <w:rFonts w:ascii="Times New Roman" w:hAnsi="Times New Roman" w:cs="Times New Roman"/>
          <w:sz w:val="24"/>
          <w:szCs w:val="24"/>
        </w:rPr>
        <w:t>простой закупки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004F3B" w:rsidP="00772B34">
            <w:pPr>
              <w:pStyle w:val="af3"/>
              <w:ind w:firstLine="0"/>
              <w:contextualSpacing/>
              <w:rPr>
                <w:b/>
              </w:rPr>
            </w:pPr>
            <w:permStart w:id="2119836607" w:edGrp="everyone"/>
            <w:r>
              <w:t xml:space="preserve"> </w:t>
            </w:r>
            <w:r w:rsidR="006F6A74" w:rsidRPr="00D23305">
              <w:t>Цена договора составляет 144 000 (Сто сорок четыре тысячи) рублей 00 копеек</w:t>
            </w:r>
            <w:r w:rsidR="006F6A74">
              <w:t xml:space="preserve">, </w:t>
            </w:r>
            <w:r w:rsidR="006F6A74" w:rsidRPr="00D23305">
              <w:t>исходя из ежемесячной стоимости выполнения работ - 12 000 (Двенадцать тысяч) рублей 00 копеек</w:t>
            </w:r>
            <w:r w:rsidR="006F6A74">
              <w:t xml:space="preserve">. </w:t>
            </w:r>
            <w:r w:rsidR="006F6A74" w:rsidRPr="005B7FC6">
              <w:t>НДС не облагается</w:t>
            </w:r>
            <w:r>
              <w:rPr>
                <w:rFonts w:eastAsia="MS Mincho"/>
              </w:rPr>
              <w:t>.</w:t>
            </w:r>
            <w:permEnd w:id="2119836607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6F6A74" w:rsidRPr="006F6A74" w:rsidRDefault="006F6A74" w:rsidP="006F6A74">
            <w:pPr>
              <w:pStyle w:val="17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6F6A74">
              <w:rPr>
                <w:szCs w:val="24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2D3B49" w:rsidRPr="00772B34" w:rsidRDefault="006F6A74" w:rsidP="006F6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A74">
              <w:rPr>
                <w:rFonts w:ascii="Times New Roman" w:hAnsi="Times New Roman" w:cs="Times New Roman"/>
                <w:sz w:val="24"/>
                <w:szCs w:val="24"/>
              </w:rPr>
              <w:t>Затраты на инструмент, инвентарь, расходные материалы (автоматические выключатели (10А-63А), провода ПВС, розетки, выключатели (одно/</w:t>
            </w:r>
            <w:proofErr w:type="gramStart"/>
            <w:r w:rsidRPr="006F6A74">
              <w:rPr>
                <w:rFonts w:ascii="Times New Roman" w:hAnsi="Times New Roman" w:cs="Times New Roman"/>
                <w:sz w:val="24"/>
                <w:szCs w:val="24"/>
              </w:rPr>
              <w:t>двух-клавишные</w:t>
            </w:r>
            <w:proofErr w:type="gramEnd"/>
            <w:r w:rsidRPr="006F6A74">
              <w:rPr>
                <w:rFonts w:ascii="Times New Roman" w:hAnsi="Times New Roman" w:cs="Times New Roman"/>
                <w:sz w:val="24"/>
                <w:szCs w:val="24"/>
              </w:rPr>
              <w:t xml:space="preserve">), трубки электроизоляционные, </w:t>
            </w:r>
            <w:proofErr w:type="spellStart"/>
            <w:r w:rsidRPr="006F6A74">
              <w:rPr>
                <w:rFonts w:ascii="Times New Roman" w:hAnsi="Times New Roman" w:cs="Times New Roman"/>
                <w:sz w:val="24"/>
                <w:szCs w:val="24"/>
              </w:rPr>
              <w:t>клеммные</w:t>
            </w:r>
            <w:proofErr w:type="spellEnd"/>
            <w:r w:rsidRPr="006F6A74">
              <w:rPr>
                <w:rFonts w:ascii="Times New Roman" w:hAnsi="Times New Roman" w:cs="Times New Roman"/>
                <w:sz w:val="24"/>
                <w:szCs w:val="24"/>
              </w:rPr>
              <w:t xml:space="preserve"> колодки, кабель-каналы, кабельные наконечники, соединительные шины для автоматических выключателей, изоляционная лента), необходимые для выполнения работ, осуществляются за счет Исполнителя и включены в цену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009194593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009194593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6F6A74" w:rsidRPr="006F6A74" w:rsidRDefault="006F6A74" w:rsidP="006F6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w w:val="128"/>
          <w:sz w:val="24"/>
          <w:szCs w:val="24"/>
          <w:lang w:eastAsia="ru-RU"/>
        </w:rPr>
        <w:t xml:space="preserve">ДОГОВОР </w:t>
      </w:r>
      <w:r w:rsidRPr="006F6A74">
        <w:rPr>
          <w:rFonts w:ascii="Times New Roman" w:eastAsia="Times New Roman" w:hAnsi="Times New Roman" w:cs="Times New Roman"/>
          <w:iCs/>
          <w:color w:val="000000"/>
          <w:spacing w:val="7"/>
          <w:w w:val="128"/>
          <w:sz w:val="24"/>
          <w:szCs w:val="24"/>
          <w:lang w:eastAsia="ru-RU"/>
        </w:rPr>
        <w:t xml:space="preserve">№______ </w:t>
      </w:r>
    </w:p>
    <w:p w:rsidR="006F6A74" w:rsidRPr="006F6A74" w:rsidRDefault="006F6A74" w:rsidP="006F6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>на выполнение работ по техническому обслуживанию систем энергоснабжения</w:t>
      </w:r>
    </w:p>
    <w:p w:rsidR="006F6A74" w:rsidRPr="006F6A74" w:rsidRDefault="006F6A74" w:rsidP="006F6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 xml:space="preserve"> </w:t>
      </w:r>
    </w:p>
    <w:p w:rsidR="006F6A74" w:rsidRPr="006F6A74" w:rsidRDefault="006F6A74" w:rsidP="006F6A74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Астрахань</w:t>
      </w:r>
      <w:r w:rsidRPr="006F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F6A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«___»   ___________ </w:t>
      </w:r>
      <w:r w:rsidRPr="006F6A7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2018 г.</w:t>
      </w:r>
    </w:p>
    <w:p w:rsidR="006F6A74" w:rsidRPr="006F6A74" w:rsidRDefault="006F6A74" w:rsidP="006F6A74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(ФГБУ «АМП Каспийского моря»), в лице и. о. руководителя ФГБУ «АМП Каспийского моря» Ковалева Николая Александровича, действующего на основании Устава и приказа № 339 </w:t>
      </w:r>
      <w:proofErr w:type="spell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17.12.2018г., именуемое в дальнейшем Заказчик, с одной стороны, и </w:t>
      </w: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Энергомонтаж</w:t>
      </w:r>
      <w:proofErr w:type="spellEnd"/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(ООО «</w:t>
      </w:r>
      <w:proofErr w:type="spellStart"/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Энергомонтаж</w:t>
      </w:r>
      <w:proofErr w:type="spellEnd"/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 Исполнитель, в лице директора Холина Сергея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Викторовича, действующего на основании Устава, с другой стороны, далее именуемые Стороны, на основании обоснования цены договора № 2383 от 17.12.2018 г., заключили настоящий договор о нижеследующем:</w:t>
      </w:r>
    </w:p>
    <w:p w:rsidR="006F6A74" w:rsidRPr="006F6A74" w:rsidRDefault="006F6A74" w:rsidP="006F6A7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1. </w:t>
      </w:r>
      <w:r w:rsidRPr="006F6A74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Предмет договора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в соответствии с Техническим заданием (Приложение №1), являющимся неотъемлемой частью настоящего договора, выполнять работы по техническому обслуживанию систем энергоснабжения 1-ого, 2-ого этажей и комнат № 73,74,75 (инв.№ 4433, 4434, 4435), расположенных на пятом этаже помещения административного находящегося по адресу: Россия, 414016, г. Астрахань, ул. Капитана Краснова, 31, (далее – работы), а Заказчик обязуется принимать и оплачивать выполненные работы.</w:t>
      </w:r>
    </w:p>
    <w:p w:rsidR="006F6A74" w:rsidRPr="006F6A74" w:rsidRDefault="006F6A74" w:rsidP="006F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Цена договора составляет 144 000 (Сто сорок четыре тысячи) рублей 00 копеек, исходя из ежемесячной стоимости выполнения работ - 12 000 (Двенадцать тысяч) рублей 00 копеек. НДС не облагается </w:t>
      </w:r>
      <w:r w:rsidRPr="006F6A74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 пункта 2 статьи 346.11 Налогового кодекса Российской Федерации (Уведомление о возможности  применения УСН № 45 от 20.12.2002 г.)</w:t>
      </w:r>
    </w:p>
    <w:p w:rsidR="006F6A74" w:rsidRPr="006F6A74" w:rsidRDefault="006F6A74" w:rsidP="006F6A7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6F6A74" w:rsidRPr="006F6A74" w:rsidRDefault="006F6A74" w:rsidP="006F6A7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Затраты на инструмент, инвентарь, расходные материалы (автоматические выключатели (10А-63А), провода ПВС, розетки, выключатели (одно/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двух-клавишные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трубки электроизоляционные, </w:t>
      </w:r>
      <w:proofErr w:type="spell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клеммные</w:t>
      </w:r>
      <w:proofErr w:type="spell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колодки, кабель-каналы, кабельные наконечники, соединительные шины для автоматических выключателей, изоляционная лента), необходимые для выполнения работ, осуществляются за счет Исполнителя и включены в цену договора.</w:t>
      </w:r>
    </w:p>
    <w:p w:rsidR="006F6A74" w:rsidRPr="006F6A74" w:rsidRDefault="006F6A74" w:rsidP="006F6A7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исполнения.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не позднее 5 числа месяца, следующего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11 настоящего договора, ежемесячно за выполненные Исполнителем и принятые Заказчиком работы в течение 15 (Пятнадцати) рабочих дней после подписания Сторонами акта выполненных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6F6A74" w:rsidRPr="006F6A74" w:rsidRDefault="006F6A74" w:rsidP="006F6A7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6F6A74" w:rsidRPr="006F6A74" w:rsidRDefault="006F6A74" w:rsidP="006F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выполнения работ по настоящему договору с 01 января 2019 года по 31 декабря 2019 года.</w:t>
      </w:r>
    </w:p>
    <w:p w:rsidR="006F6A74" w:rsidRPr="006F6A74" w:rsidRDefault="006F6A74" w:rsidP="006F6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Права и обязанности Сторон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Исполнителю доступ в помещения для выполнения работ, предусмотренных настоящим договором.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имеет право: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Получать от Исполнителя информацию о ходе выполнения работ.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Проводить согласно утверждённому графику </w:t>
      </w:r>
      <w:proofErr w:type="spell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предупредительные работы, осмотры (обследования) систем энергоснабжения, подготовку систем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Проводить инструктажи </w:t>
      </w:r>
      <w:proofErr w:type="spell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Заказчика на 1-ю группу по электробезопасности с обязательной отметкой о проведении инструктажа в Журнале учета.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Проводить проверку работоспособности систем энергоснабжения с отметкой в журнале осмотра три раза в неделю. Обеспечить выполнение работ собственными средствами защиты (коврики, перчатки и пр.), прошедшими испытание.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Предотвращать возникновение крупных аварий и принимать меры по их ликвидации.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Проверять состояние оборудования систем электроснабжения, кабельных линий.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Проводить измерение сопротивления изоляции.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Проводить испытание электрооборудования и кабелей согласно нормам испытания (оборудование до 1000В).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Проводить работы по ремонту электрооборудования служебных и вспомогательных помещений </w:t>
      </w:r>
      <w:r w:rsidRPr="006F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(лестничных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 вестибюлей, коридоров).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Проводить очистку от пыли и протяжку присоединений в силовых щитах и щитках освещения.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Проводить работы по ремонту распределительных щитов и вводно-распределительных устройств.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4.3.12. Проводить работы по ремонту и замене светильников, замене ламп накаливания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Проводить замену автоматов, пакетных переключателей, устройств защитного отключения (УЗО), выключателей, частичную замену электропроводки.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Проводить устранение неисправностей по заявкам Заказчика.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Проводить проверку состояния соединения в распределительных коробках на предмет отсутствия нагрева проводов и кабелей в местах спайки и присоединения.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Проводить работы, необходимость в которых вызвана аварийной ситуацией, в течение одного часа, по заявке Заказчика.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Обеспечивать качественное выполнение работ.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Письменно уведомлять Заказчика об обстоятельствах, препятствующих качественному выполнению работ.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Выполнять в полном объеме все свои обязательства, предусмотренные настоящим договором.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Исполнитель имеет право: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выполнении работ по настоящему договору Исполнитель обязан: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Соблюдать требования охраны труда, пожарной безопасности, электробезопасности.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безопасное выполнение работ.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До начала проведения работ направлять работников, привлекаемых для выполнения работ на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объектах Заказчика, к ответственному лицу Заказчика для проведения вводного инструктажа.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Назначить лицо, ответственное за обеспечение охраны труда, пожарной безопасности, электробезопасности.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Обеспечить разработку и выполнение мероприятий по устранению замечаний специалистов Заказчика.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5.1.14. Все </w:t>
      </w:r>
      <w:proofErr w:type="spell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электропусковые</w:t>
      </w:r>
      <w:proofErr w:type="spell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несет полную ответственность за невыполнение настоящего раздела.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6F6A74" w:rsidRPr="006F6A74" w:rsidRDefault="006F6A74" w:rsidP="006F6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6F6A74" w:rsidRPr="006F6A74" w:rsidRDefault="006F6A74" w:rsidP="006F6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6F6A74" w:rsidRPr="006F6A74" w:rsidRDefault="006F6A74" w:rsidP="006F6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6F6A74" w:rsidRPr="006F6A74" w:rsidRDefault="006F6A74" w:rsidP="006F6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6F6A74" w:rsidRPr="006F6A74" w:rsidRDefault="006F6A74" w:rsidP="006F6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6F6A74" w:rsidRPr="006F6A74" w:rsidRDefault="006F6A74" w:rsidP="006F6A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6F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8.1.Настоящий договор вступает в силу с 01 января 2019 года, и действует по 31 декабря 2019 года, а в части взаимных расчетов - до их полного завершения.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6F6A74" w:rsidRPr="006F6A74" w:rsidRDefault="006F6A74" w:rsidP="006F6A7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10.6.Неотъемлемой частью настоящего договора является следующее Приложение: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«Техническое задание на выполнение работ по техническому обслуживанию систем энергоснабжения 1-ого, 2-ого этажей и комнат № 73,74,75 (инв.№ 4433, 4434, 4435), расположенных на пятом этаже помещения административного находящегося по адресу: Россия, 414016, г. Астрахань, ул. Капитана Краснова, 31» - на 2 л.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Юридические адреса и банковские реквизиты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6F6A74" w:rsidRPr="006F6A74" w:rsidTr="00956E76">
        <w:trPr>
          <w:jc w:val="center"/>
        </w:trPr>
        <w:tc>
          <w:tcPr>
            <w:tcW w:w="4786" w:type="dxa"/>
            <w:hideMark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F6A74" w:rsidRPr="006F6A74" w:rsidTr="00956E76">
        <w:trPr>
          <w:jc w:val="center"/>
        </w:trPr>
        <w:tc>
          <w:tcPr>
            <w:tcW w:w="4786" w:type="dxa"/>
            <w:hideMark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961" w:type="dxa"/>
            <w:shd w:val="clear" w:color="auto" w:fill="auto"/>
            <w:hideMark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F6A74" w:rsidRPr="00C65681" w:rsidTr="00956E76">
        <w:trPr>
          <w:trHeight w:val="3430"/>
          <w:jc w:val="center"/>
        </w:trPr>
        <w:tc>
          <w:tcPr>
            <w:tcW w:w="478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Капитана Краснова, 31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 3018010485  КПП 301801001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1023000826177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20256Ц76300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\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УФК 40501810400002000002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Отделении Астрахань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041203001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ОКПО 36712354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(8512) 58-45-69/58-45-66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F6A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F6A7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F6A7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6F6A7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6F6A7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F6A7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414000, г. Астрахань, ул. Красная Набережная/Адмиралтейская/Сов. Милиции,   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12/22/1, кв. 35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3015037665  КПП 301501001 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1023000848771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40702810505040001030 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Астраханском отделении № 8625 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30101810500000000602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041203602   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44108494 </w:t>
            </w:r>
          </w:p>
          <w:p w:rsidR="006F6A74" w:rsidRPr="006F6A74" w:rsidRDefault="006F6A74" w:rsidP="006F6A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51-94-23, 63-04-23/51-94-23</w:t>
            </w:r>
          </w:p>
          <w:p w:rsidR="006F6A74" w:rsidRPr="00C65681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gramStart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6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6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8" w:history="1">
              <w:r w:rsidRPr="006F6A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energomontag</w:t>
              </w:r>
              <w:r w:rsidRPr="00C656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-30@</w:t>
              </w:r>
              <w:r w:rsidRPr="006F6A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656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F6A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C656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</w:t>
            </w:r>
          </w:p>
        </w:tc>
      </w:tr>
      <w:tr w:rsidR="006F6A74" w:rsidRPr="006F6A74" w:rsidTr="00956E76">
        <w:trPr>
          <w:jc w:val="center"/>
        </w:trPr>
        <w:tc>
          <w:tcPr>
            <w:tcW w:w="478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_________________Н.А. Ковалев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681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681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681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681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1 к  договору 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________________</w:t>
      </w:r>
      <w:r w:rsidRPr="006F6A7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от «</w:t>
      </w:r>
      <w:r w:rsidRPr="006F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» __________ 2018 г.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681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681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</w:t>
      </w:r>
      <w:bookmarkStart w:id="0" w:name="OLE_LINK1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систем энергоснабжения 1-ого, 2-ого этажей и комнат № 73,74,75 (инв.№ 4433, 4434, 4435), расположенных на пятом этаже помещения административного находящегося по адресу: Россия, 414016, г. Астрахань, ул. Капитана Краснова, 31</w:t>
      </w:r>
    </w:p>
    <w:p w:rsid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и регламент работ по техническому обслуживанию  систем энергоснабжения</w:t>
      </w:r>
    </w:p>
    <w:p w:rsidR="00C65681" w:rsidRPr="006F6A74" w:rsidRDefault="00C65681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567"/>
        <w:gridCol w:w="3969"/>
        <w:gridCol w:w="1276"/>
      </w:tblGrid>
      <w:tr w:rsidR="006F6A74" w:rsidRPr="006F6A74" w:rsidTr="00956E76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энергоснабжения</w:t>
            </w:r>
          </w:p>
        </w:tc>
        <w:tc>
          <w:tcPr>
            <w:tcW w:w="2126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812" w:type="dxa"/>
            <w:gridSpan w:val="3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системы энергоснабжения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 энергоснабжения помещения административного, находящегося по адресу: Россия, 414016, г. Астрахань, ул. Капитана Краснова, 31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0000016б)</w:t>
            </w:r>
          </w:p>
        </w:tc>
        <w:tc>
          <w:tcPr>
            <w:tcW w:w="2126" w:type="dxa"/>
            <w:vMerge w:val="restart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Щиток распределительный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лампами с цоколем Е27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лампами с цоколем Е14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(двухклавишный, одноклавишный)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vAlign w:val="center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(однополюсная, двухполюсная, трехполюсная)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 w:val="restart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Гарантированное электроснабжение щитовой административного здания, находящегося по адресу: Россия, 414016, г. Астрахань, ул. Капитана Краснова, 31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00004310)</w:t>
            </w:r>
          </w:p>
        </w:tc>
        <w:tc>
          <w:tcPr>
            <w:tcW w:w="2126" w:type="dxa"/>
            <w:vMerge w:val="restart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ЩРНМ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времени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proofErr w:type="gramStart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промежуточное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ОЩВ-4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однополюсная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Щит силовой для электроснабжения 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(инв. № 00004471)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силовой ЩС </w:t>
            </w:r>
          </w:p>
        </w:tc>
        <w:tc>
          <w:tcPr>
            <w:tcW w:w="127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 w:val="restart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4.Структурированная кабельная система в помещении административном, расположенном по адресу: Россия, 414016, г. Астрахань, ул. Капитана Краснова, 31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системы внутренних электрических сетей (инв. № 00005243)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- 2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мощность - 1000 кВт</w:t>
            </w: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ВРУ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ЩС-1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ЩС-2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F6A74" w:rsidRPr="006F6A74" w:rsidTr="00956E76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 двухполюсная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кондиционирования ЩРН-24  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гарантийного питания ЩРН-24 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силовой пищеблока ЩРН-24 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 6кВт 3п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лампами с цоколем Е27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</w:tr>
      <w:tr w:rsidR="006F6A74" w:rsidRPr="006F6A74" w:rsidTr="00956E76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люминесцентный ЛБ-20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шт.</w:t>
            </w:r>
          </w:p>
        </w:tc>
      </w:tr>
      <w:tr w:rsidR="006F6A74" w:rsidRPr="006F6A74" w:rsidTr="00956E76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люминесцентный ЛБ-40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6F6A74" w:rsidRPr="006F6A74" w:rsidTr="00956E76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(двухклавишный, одноклавишный)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шт.</w:t>
            </w:r>
          </w:p>
        </w:tc>
      </w:tr>
      <w:tr w:rsidR="006F6A74" w:rsidRPr="006F6A74" w:rsidTr="00956E76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(одноместная, двухместная, четырёхместная)</w:t>
            </w:r>
          </w:p>
        </w:tc>
        <w:tc>
          <w:tcPr>
            <w:tcW w:w="1276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97шт.</w:t>
            </w:r>
          </w:p>
        </w:tc>
      </w:tr>
    </w:tbl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C65681" w:rsidRDefault="00C65681" w:rsidP="006F6A74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A74" w:rsidRPr="006F6A74" w:rsidRDefault="006F6A74" w:rsidP="006F6A74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требования</w:t>
      </w:r>
    </w:p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F6A74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  <w:lang w:eastAsia="ru-RU"/>
        </w:rPr>
        <w:t xml:space="preserve">выполнении работ по техническому обслуживанию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энергоснабжения Исполнитель должен соблюдать нормативно-технические требования действующих Правил, Стандартов, в том числе:</w:t>
      </w:r>
    </w:p>
    <w:p w:rsidR="006F6A74" w:rsidRPr="006F6A74" w:rsidRDefault="006F6A74" w:rsidP="006F6A7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ПУЭ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устройства электроустановок.</w:t>
      </w:r>
    </w:p>
    <w:p w:rsidR="006F6A74" w:rsidRPr="006F6A74" w:rsidRDefault="006F6A74" w:rsidP="006F6A7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ПТЭЭП </w:t>
      </w: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технической эксплуатации электроустановок потребителей </w:t>
      </w:r>
      <w:r w:rsidRPr="006F6A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(Утверждены Приказом Министерства энергетики Российской Федерации от 13.01.2003 № 6.)</w:t>
      </w:r>
    </w:p>
    <w:p w:rsidR="00C65681" w:rsidRDefault="00C65681" w:rsidP="006F6A74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A74" w:rsidRPr="006F6A74" w:rsidRDefault="006F6A74" w:rsidP="006F6A74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организации выполнения работ</w:t>
      </w:r>
    </w:p>
    <w:p w:rsidR="006F6A74" w:rsidRPr="006F6A74" w:rsidRDefault="006F6A74" w:rsidP="006F6A74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A74">
        <w:rPr>
          <w:rFonts w:ascii="Times New Roman" w:eastAsia="Times New Roman" w:hAnsi="Times New Roman" w:cs="Times New Roman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6F6A74" w:rsidRPr="006F6A74" w:rsidRDefault="006F6A74" w:rsidP="006F6A74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A74">
        <w:rPr>
          <w:rFonts w:ascii="Times New Roman" w:eastAsia="Times New Roman" w:hAnsi="Times New Roman" w:cs="Times New Roman"/>
          <w:color w:val="000000"/>
          <w:lang w:eastAsia="ru-RU"/>
        </w:rPr>
        <w:t xml:space="preserve">2. Техническое обслуживание систем энергоснабжения, а также проведение инструктажей </w:t>
      </w:r>
      <w:proofErr w:type="spellStart"/>
      <w:r w:rsidRPr="006F6A74">
        <w:rPr>
          <w:rFonts w:ascii="Times New Roman" w:eastAsia="Times New Roman" w:hAnsi="Times New Roman" w:cs="Times New Roman"/>
          <w:color w:val="000000"/>
          <w:lang w:eastAsia="ru-RU"/>
        </w:rPr>
        <w:t>неэлектротехнического</w:t>
      </w:r>
      <w:proofErr w:type="spellEnd"/>
      <w:r w:rsidRPr="006F6A74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персонала Заказчика на 1-ю группу по электробезопасности должно осуществляться аттестованным персоналом Исполнителя</w:t>
      </w:r>
      <w:r w:rsidRPr="006F6A74">
        <w:rPr>
          <w:rFonts w:ascii="Times New Roman" w:eastAsia="Times New Roman" w:hAnsi="Times New Roman" w:cs="Times New Roman"/>
          <w:color w:val="984806"/>
          <w:lang w:eastAsia="ru-RU"/>
        </w:rPr>
        <w:t>.</w:t>
      </w:r>
    </w:p>
    <w:p w:rsidR="006F6A74" w:rsidRPr="006F6A74" w:rsidRDefault="006F6A74" w:rsidP="006F6A7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Специалисты, обслуживающие системы энергоснабжения должны  быть:</w:t>
      </w:r>
    </w:p>
    <w:p w:rsidR="006F6A74" w:rsidRPr="006F6A74" w:rsidRDefault="006F6A74" w:rsidP="006F6A7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экипированы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спецодеждой; </w:t>
      </w:r>
    </w:p>
    <w:p w:rsidR="006F6A74" w:rsidRPr="006F6A74" w:rsidRDefault="006F6A74" w:rsidP="006F6A7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6F6A74" w:rsidRPr="006F6A74" w:rsidRDefault="006F6A74" w:rsidP="006F6A74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6F6A74" w:rsidRPr="006F6A74" w:rsidRDefault="006F6A74" w:rsidP="006F6A7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C65681" w:rsidRDefault="00C65681" w:rsidP="006F6A74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A74" w:rsidRPr="006F6A74" w:rsidRDefault="006F6A74" w:rsidP="006F6A74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периодам выполнения работ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обязан не реже 3 (Трех) раз в неделю проверять работоспособность систем энергоснабжения.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Инструктажи </w:t>
      </w:r>
      <w:proofErr w:type="spellStart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Заказчика на 1-ю группу по электробезопасности проводятся в соответствии с установленной законодательством периодичностью.</w:t>
      </w:r>
    </w:p>
    <w:p w:rsidR="006F6A74" w:rsidRPr="006F6A74" w:rsidRDefault="006F6A74" w:rsidP="006F6A74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Работы по аварийным вызовам выполняются в течение 1 (Одного) часа, по заявке Заказчика.</w:t>
      </w:r>
    </w:p>
    <w:p w:rsidR="006F6A74" w:rsidRPr="006F6A74" w:rsidRDefault="006F6A74" w:rsidP="006F6A74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выполняемых работ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безопасности.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пожарной безопасности.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экологической безопасности.</w:t>
      </w:r>
    </w:p>
    <w:p w:rsidR="00C65681" w:rsidRDefault="00C65681" w:rsidP="006F6A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GoBack"/>
      <w:bookmarkEnd w:id="1"/>
      <w:r w:rsidRPr="006F6A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гарантийным обязательствам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6F6A74" w:rsidRPr="006F6A74" w:rsidRDefault="006F6A74" w:rsidP="006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6F6A74" w:rsidRPr="006F6A74" w:rsidTr="00956E76">
        <w:trPr>
          <w:jc w:val="center"/>
        </w:trPr>
        <w:tc>
          <w:tcPr>
            <w:tcW w:w="4786" w:type="dxa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_________________Н.А. Ковалев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Энергомонтаж</w:t>
            </w:r>
            <w:proofErr w:type="spellEnd"/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6F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 Холин</w:t>
            </w:r>
          </w:p>
          <w:p w:rsidR="006F6A74" w:rsidRPr="006F6A74" w:rsidRDefault="006F6A74" w:rsidP="006F6A7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F6A74" w:rsidRPr="006F6A74" w:rsidRDefault="006F6A74" w:rsidP="006F6A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6A74"/>
    <w:rsid w:val="006F787E"/>
    <w:rsid w:val="00715EDB"/>
    <w:rsid w:val="00731A60"/>
    <w:rsid w:val="00745EEE"/>
    <w:rsid w:val="00753260"/>
    <w:rsid w:val="00772B34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81"/>
    <w:rsid w:val="00C656C9"/>
    <w:rsid w:val="00CA49F5"/>
    <w:rsid w:val="00CA646D"/>
    <w:rsid w:val="00D107E3"/>
    <w:rsid w:val="00D175FB"/>
    <w:rsid w:val="00D21F2B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paragraph" w:customStyle="1" w:styleId="17">
    <w:name w:val="Обычный1"/>
    <w:rsid w:val="00772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ontag-3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0AD7EC5-9421-40DF-AB85-DF5F604A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60</cp:revision>
  <cp:lastPrinted>2018-12-21T07:43:00Z</cp:lastPrinted>
  <dcterms:created xsi:type="dcterms:W3CDTF">2015-02-04T06:27:00Z</dcterms:created>
  <dcterms:modified xsi:type="dcterms:W3CDTF">2018-12-21T07:43:00Z</dcterms:modified>
</cp:coreProperties>
</file>